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horzAnchor="margin" w:tblpY="-585"/>
        <w:tblW w:w="0" w:type="auto"/>
        <w:tblLook w:val="04A0" w:firstRow="1" w:lastRow="0" w:firstColumn="1" w:lastColumn="0" w:noHBand="0" w:noVBand="1"/>
      </w:tblPr>
      <w:tblGrid>
        <w:gridCol w:w="3210"/>
        <w:gridCol w:w="3201"/>
        <w:gridCol w:w="3217"/>
      </w:tblGrid>
      <w:tr w:rsidR="005F368D" w:rsidTr="00075AD9">
        <w:tc>
          <w:tcPr>
            <w:tcW w:w="9778" w:type="dxa"/>
            <w:gridSpan w:val="3"/>
          </w:tcPr>
          <w:p w:rsidR="00BB11D8" w:rsidRDefault="005F368D" w:rsidP="00075AD9">
            <w:pPr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7E128C">
              <w:rPr>
                <w:rFonts w:ascii="Verdana" w:hAnsi="Verdana" w:cs="Calibri"/>
                <w:b/>
                <w:bCs/>
                <w:sz w:val="24"/>
                <w:szCs w:val="24"/>
              </w:rPr>
              <w:t>OBIETTIVI DI APPREN</w:t>
            </w:r>
            <w:r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DIMENTO AL TERMINE DELLA </w:t>
            </w:r>
            <w:r w:rsidR="006D5CB6">
              <w:rPr>
                <w:rFonts w:ascii="Verdana" w:hAnsi="Verdana" w:cs="Calibri"/>
                <w:b/>
                <w:bCs/>
                <w:sz w:val="24"/>
                <w:szCs w:val="24"/>
              </w:rPr>
              <w:t>SECONDA</w:t>
            </w:r>
          </w:p>
          <w:p w:rsidR="005F368D" w:rsidRDefault="005F368D" w:rsidP="00075AD9">
            <w:r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 </w:t>
            </w:r>
            <w:r w:rsidRPr="007E128C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 CLASSE DELLA SCUOLA PRIMARIA</w:t>
            </w:r>
          </w:p>
        </w:tc>
      </w:tr>
      <w:tr w:rsidR="005F368D" w:rsidTr="00075AD9">
        <w:tc>
          <w:tcPr>
            <w:tcW w:w="9778" w:type="dxa"/>
            <w:gridSpan w:val="3"/>
          </w:tcPr>
          <w:p w:rsidR="005F368D" w:rsidRDefault="005F368D" w:rsidP="00075AD9">
            <w:r>
              <w:t xml:space="preserve">                                                                                  S</w:t>
            </w:r>
            <w:r w:rsidR="00684E7C">
              <w:t>toria</w:t>
            </w:r>
          </w:p>
        </w:tc>
      </w:tr>
      <w:tr w:rsidR="005F368D" w:rsidTr="00075AD9">
        <w:tc>
          <w:tcPr>
            <w:tcW w:w="3259" w:type="dxa"/>
          </w:tcPr>
          <w:p w:rsidR="005F368D" w:rsidRDefault="005F368D" w:rsidP="00075AD9">
            <w:r>
              <w:t>ABILITA’</w:t>
            </w:r>
          </w:p>
        </w:tc>
        <w:tc>
          <w:tcPr>
            <w:tcW w:w="3259" w:type="dxa"/>
          </w:tcPr>
          <w:p w:rsidR="005F368D" w:rsidRDefault="005F368D" w:rsidP="00075AD9">
            <w:r>
              <w:t>CONOSCENZE</w:t>
            </w:r>
          </w:p>
        </w:tc>
        <w:tc>
          <w:tcPr>
            <w:tcW w:w="3260" w:type="dxa"/>
          </w:tcPr>
          <w:p w:rsidR="005F368D" w:rsidRDefault="005F368D" w:rsidP="00075AD9">
            <w:r>
              <w:t>ATTIVITA’/METODOLOGIE</w:t>
            </w:r>
          </w:p>
        </w:tc>
      </w:tr>
      <w:tr w:rsidR="005F368D" w:rsidTr="00075AD9">
        <w:tc>
          <w:tcPr>
            <w:tcW w:w="3259" w:type="dxa"/>
          </w:tcPr>
          <w:p w:rsidR="00684E7C" w:rsidRDefault="00684E7C" w:rsidP="006C3CD4">
            <w:pPr>
              <w:pStyle w:val="Paragrafoelenco"/>
            </w:pPr>
          </w:p>
          <w:p w:rsidR="006D5CB6" w:rsidRDefault="006C3CD4" w:rsidP="006D5CB6">
            <w:r>
              <w:t xml:space="preserve">A) </w:t>
            </w:r>
            <w:r w:rsidR="006D5CB6">
              <w:t xml:space="preserve">Organizzare informazioni sul proprio presente/passato/futuro contestualizzandole nello </w:t>
            </w:r>
          </w:p>
          <w:p w:rsidR="006C3CD4" w:rsidRDefault="006D5CB6" w:rsidP="006D5CB6">
            <w:r>
              <w:t>spazio e nel tempo</w:t>
            </w:r>
          </w:p>
          <w:p w:rsidR="006D5CB6" w:rsidRDefault="005F368D" w:rsidP="006D5CB6">
            <w:r>
              <w:t>B)</w:t>
            </w:r>
            <w:r w:rsidR="006D5CB6">
              <w:t xml:space="preserve"> Esporre verbalmente e rappresentare graficamente la sequenza di azioni, di fatti vissuti, </w:t>
            </w:r>
          </w:p>
          <w:p w:rsidR="006D5CB6" w:rsidRDefault="006D5CB6" w:rsidP="006D5CB6">
            <w:r>
              <w:t xml:space="preserve">narrati </w:t>
            </w:r>
          </w:p>
          <w:p w:rsidR="006D5CB6" w:rsidRDefault="006D5CB6" w:rsidP="006D5CB6">
            <w:r>
              <w:t xml:space="preserve">C)Riconoscere la successione delle azioni in una </w:t>
            </w:r>
          </w:p>
          <w:p w:rsidR="006D5CB6" w:rsidRDefault="006D5CB6" w:rsidP="006D5CB6">
            <w:r>
              <w:t xml:space="preserve">storia e in semplici racconti storici, usando i </w:t>
            </w:r>
          </w:p>
          <w:p w:rsidR="006D5CB6" w:rsidRDefault="006D5CB6" w:rsidP="006D5CB6">
            <w:r>
              <w:t xml:space="preserve">connettivi appropriati </w:t>
            </w:r>
          </w:p>
          <w:p w:rsidR="006D5CB6" w:rsidRDefault="006D5CB6" w:rsidP="006D5CB6">
            <w:r>
              <w:t xml:space="preserve">D)Rappresentare graficamente e verbalmente la </w:t>
            </w:r>
          </w:p>
          <w:p w:rsidR="006D5CB6" w:rsidRDefault="006D5CB6" w:rsidP="006D5CB6">
            <w:r>
              <w:t xml:space="preserve">relazioni di contemporaneità tra due azioni o fatti vissuti o narrati </w:t>
            </w:r>
          </w:p>
          <w:p w:rsidR="006D5CB6" w:rsidRDefault="006D5CB6" w:rsidP="006D5CB6">
            <w:r>
              <w:t xml:space="preserve">E) Riconoscere semplici relazioni di causa ed effetto </w:t>
            </w:r>
          </w:p>
          <w:p w:rsidR="006D5CB6" w:rsidRDefault="006D5CB6" w:rsidP="006D5CB6">
            <w:r>
              <w:t xml:space="preserve">F) Riconoscere la sequenza ciclica di azioni, di fatti e di </w:t>
            </w:r>
          </w:p>
          <w:p w:rsidR="006D5CB6" w:rsidRDefault="00EA395F" w:rsidP="006D5CB6">
            <w:r>
              <w:t>F</w:t>
            </w:r>
            <w:r w:rsidR="006D5CB6">
              <w:t xml:space="preserve">enomeni ricorrenti </w:t>
            </w:r>
          </w:p>
          <w:p w:rsidR="006D5CB6" w:rsidRDefault="006D5CB6" w:rsidP="006D5CB6">
            <w:r>
              <w:t>G)</w:t>
            </w:r>
            <w:r w:rsidR="00EA395F">
              <w:t xml:space="preserve"> </w:t>
            </w:r>
            <w:r>
              <w:t>Riconoscere la permanenza dei fenomeni (durata)</w:t>
            </w:r>
          </w:p>
          <w:p w:rsidR="00893AAB" w:rsidRDefault="00893AAB" w:rsidP="00893AAB">
            <w:r>
              <w:t xml:space="preserve">Riconoscere e distinguere i diversi tipi di fonte  </w:t>
            </w:r>
          </w:p>
          <w:p w:rsidR="00893AAB" w:rsidRDefault="00893AAB" w:rsidP="00893AAB">
            <w:r>
              <w:t>H) Utilizzare fonti disponibili e facilmente interpretabili (memoria, diari, fotografie…) per ricavare informazioni relative ad una ricerca tematica</w:t>
            </w:r>
          </w:p>
          <w:p w:rsidR="005F368D" w:rsidRDefault="005F368D" w:rsidP="00FF3BFD"/>
        </w:tc>
        <w:tc>
          <w:tcPr>
            <w:tcW w:w="3259" w:type="dxa"/>
          </w:tcPr>
          <w:p w:rsidR="00EA395F" w:rsidRDefault="00EA395F" w:rsidP="00EA395F">
            <w:r>
              <w:t xml:space="preserve">La funzione di: calendari, diari, orario scolastico / </w:t>
            </w:r>
          </w:p>
          <w:p w:rsidR="000352BC" w:rsidRDefault="00EA395F" w:rsidP="00EA395F">
            <w:r>
              <w:t>settimanale, linea del tempo…</w:t>
            </w:r>
          </w:p>
          <w:p w:rsidR="00EA395F" w:rsidRDefault="00EA395F" w:rsidP="00EA395F">
            <w:r>
              <w:t xml:space="preserve">Connettivi temporali: prima, adesso, dopo, ieri, </w:t>
            </w:r>
          </w:p>
          <w:p w:rsidR="00EA395F" w:rsidRDefault="00EA395F" w:rsidP="00EA395F">
            <w:r>
              <w:t xml:space="preserve">oggi, domani, tanti anni fa, l’anno scorso… </w:t>
            </w:r>
          </w:p>
          <w:p w:rsidR="00EA395F" w:rsidRDefault="00EA395F" w:rsidP="00EA395F">
            <w:r>
              <w:t xml:space="preserve">Mentre, contemporaneamente, durante… </w:t>
            </w:r>
          </w:p>
          <w:p w:rsidR="00EA395F" w:rsidRDefault="00EA395F" w:rsidP="00EA395F">
            <w:r>
              <w:t xml:space="preserve">Indicatori causali: perché, perciò… </w:t>
            </w:r>
          </w:p>
          <w:p w:rsidR="00EA395F" w:rsidRDefault="00EA395F" w:rsidP="00EA395F">
            <w:r>
              <w:t xml:space="preserve">Momenti della giornata, i giorni della settimana, i mesi e le stagioni (l’anno) </w:t>
            </w:r>
          </w:p>
        </w:tc>
        <w:tc>
          <w:tcPr>
            <w:tcW w:w="3260" w:type="dxa"/>
          </w:tcPr>
          <w:p w:rsidR="00590149" w:rsidRDefault="00590149" w:rsidP="00590149">
            <w:r>
              <w:t xml:space="preserve">Conversazioni e discussioni </w:t>
            </w:r>
          </w:p>
          <w:p w:rsidR="00590149" w:rsidRDefault="00590149" w:rsidP="00590149">
            <w:r>
              <w:t xml:space="preserve">occasionali, finalizzate e </w:t>
            </w:r>
          </w:p>
          <w:p w:rsidR="00590149" w:rsidRDefault="00590149" w:rsidP="00590149">
            <w:r>
              <w:t xml:space="preserve">riassuntive </w:t>
            </w:r>
          </w:p>
          <w:p w:rsidR="00590149" w:rsidRDefault="00590149" w:rsidP="00590149">
            <w:r>
              <w:t xml:space="preserve">Brainstorming </w:t>
            </w:r>
          </w:p>
          <w:p w:rsidR="00590149" w:rsidRDefault="00590149" w:rsidP="00590149">
            <w:r>
              <w:t xml:space="preserve">Letture guidate del libro di testo </w:t>
            </w:r>
          </w:p>
          <w:p w:rsidR="00590149" w:rsidRDefault="00590149" w:rsidP="00590149">
            <w:r>
              <w:t xml:space="preserve">e/o di testi vari per </w:t>
            </w:r>
          </w:p>
          <w:p w:rsidR="00590149" w:rsidRDefault="00590149" w:rsidP="00590149">
            <w:r>
              <w:t xml:space="preserve">problematizzare, ipotizzare e </w:t>
            </w:r>
          </w:p>
          <w:p w:rsidR="00590149" w:rsidRDefault="00590149" w:rsidP="00590149">
            <w:r>
              <w:t xml:space="preserve">verificare (avvio al metodo della </w:t>
            </w:r>
          </w:p>
          <w:p w:rsidR="00590149" w:rsidRDefault="00590149" w:rsidP="00590149">
            <w:r>
              <w:t xml:space="preserve">ricerca storica) </w:t>
            </w:r>
          </w:p>
          <w:p w:rsidR="00590149" w:rsidRDefault="00590149" w:rsidP="00590149">
            <w:r>
              <w:t xml:space="preserve">Osservazione diretta </w:t>
            </w:r>
          </w:p>
          <w:p w:rsidR="00590149" w:rsidRDefault="00590149" w:rsidP="00590149">
            <w:r>
              <w:t xml:space="preserve">Lettura ed interpretazione di </w:t>
            </w:r>
          </w:p>
          <w:p w:rsidR="00590149" w:rsidRDefault="00590149" w:rsidP="00590149">
            <w:r>
              <w:t xml:space="preserve">immagini, materiale audiovisivo, </w:t>
            </w:r>
          </w:p>
          <w:p w:rsidR="00590149" w:rsidRDefault="00590149" w:rsidP="00590149">
            <w:r>
              <w:t xml:space="preserve">di vario genere, fonti storiche </w:t>
            </w:r>
          </w:p>
          <w:p w:rsidR="00590149" w:rsidRDefault="00590149" w:rsidP="00590149">
            <w:r>
              <w:t xml:space="preserve">Raccolta di dati e costruzione di </w:t>
            </w:r>
          </w:p>
          <w:p w:rsidR="00590149" w:rsidRDefault="00590149" w:rsidP="00590149">
            <w:r>
              <w:t xml:space="preserve">semplici strumenti per tabularli. </w:t>
            </w:r>
          </w:p>
          <w:p w:rsidR="00590149" w:rsidRDefault="00590149" w:rsidP="00590149">
            <w:r>
              <w:t xml:space="preserve">Verbalizzazioni orali e scritte, </w:t>
            </w:r>
          </w:p>
          <w:p w:rsidR="00590149" w:rsidRDefault="00590149" w:rsidP="00590149">
            <w:r>
              <w:t xml:space="preserve">collettive, individuali, a piccolo </w:t>
            </w:r>
          </w:p>
          <w:p w:rsidR="00590149" w:rsidRDefault="00590149" w:rsidP="00590149">
            <w:r>
              <w:t xml:space="preserve">gruppo </w:t>
            </w:r>
          </w:p>
          <w:p w:rsidR="00590149" w:rsidRDefault="00590149" w:rsidP="00590149">
            <w:r>
              <w:t xml:space="preserve">Esercitazioni varie </w:t>
            </w:r>
          </w:p>
          <w:p w:rsidR="00590149" w:rsidRDefault="00590149" w:rsidP="00590149">
            <w:r>
              <w:t xml:space="preserve">Completamento di disegni con </w:t>
            </w:r>
          </w:p>
          <w:p w:rsidR="00590149" w:rsidRDefault="00590149" w:rsidP="00590149">
            <w:r>
              <w:t xml:space="preserve">frasi e didascalie </w:t>
            </w:r>
          </w:p>
          <w:p w:rsidR="00590149" w:rsidRDefault="00590149" w:rsidP="00590149">
            <w:r>
              <w:t xml:space="preserve">Lezione frontale </w:t>
            </w:r>
          </w:p>
          <w:p w:rsidR="00590149" w:rsidRDefault="00590149" w:rsidP="00590149">
            <w:r>
              <w:t xml:space="preserve">Didattica per concetti </w:t>
            </w:r>
          </w:p>
          <w:p w:rsidR="00590149" w:rsidRDefault="00590149" w:rsidP="00590149">
            <w:r>
              <w:t xml:space="preserve">Apprendimento cooperativo </w:t>
            </w:r>
          </w:p>
          <w:p w:rsidR="00DB3A44" w:rsidRDefault="00590149" w:rsidP="00590149">
            <w:r>
              <w:t>Didattica laboratoriale</w:t>
            </w:r>
          </w:p>
        </w:tc>
      </w:tr>
    </w:tbl>
    <w:p w:rsidR="00F36476" w:rsidRDefault="00F36476"/>
    <w:p w:rsidR="00BB11D8" w:rsidRDefault="00BB11D8"/>
    <w:sectPr w:rsidR="00BB11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B73CA"/>
    <w:multiLevelType w:val="hybridMultilevel"/>
    <w:tmpl w:val="2D06BB46"/>
    <w:lvl w:ilvl="0" w:tplc="492CB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D0011"/>
    <w:multiLevelType w:val="hybridMultilevel"/>
    <w:tmpl w:val="803015D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0D6651A"/>
    <w:multiLevelType w:val="hybridMultilevel"/>
    <w:tmpl w:val="8C262B9E"/>
    <w:lvl w:ilvl="0" w:tplc="658875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E5"/>
    <w:rsid w:val="000352BC"/>
    <w:rsid w:val="00041D11"/>
    <w:rsid w:val="00075AD9"/>
    <w:rsid w:val="000C0FE3"/>
    <w:rsid w:val="001925AE"/>
    <w:rsid w:val="00256E5C"/>
    <w:rsid w:val="00325CA4"/>
    <w:rsid w:val="003628A8"/>
    <w:rsid w:val="003C5CD0"/>
    <w:rsid w:val="003D19C2"/>
    <w:rsid w:val="00590149"/>
    <w:rsid w:val="00596F07"/>
    <w:rsid w:val="005F368D"/>
    <w:rsid w:val="00634E8E"/>
    <w:rsid w:val="006375B1"/>
    <w:rsid w:val="00684E7C"/>
    <w:rsid w:val="006B6B5E"/>
    <w:rsid w:val="006C3CD4"/>
    <w:rsid w:val="006D5CB6"/>
    <w:rsid w:val="007554CE"/>
    <w:rsid w:val="00893AAB"/>
    <w:rsid w:val="00B20A1C"/>
    <w:rsid w:val="00B74A0A"/>
    <w:rsid w:val="00BB11D8"/>
    <w:rsid w:val="00C165E4"/>
    <w:rsid w:val="00C739B5"/>
    <w:rsid w:val="00CC22A4"/>
    <w:rsid w:val="00DB3A44"/>
    <w:rsid w:val="00E6057A"/>
    <w:rsid w:val="00EA395F"/>
    <w:rsid w:val="00F36476"/>
    <w:rsid w:val="00F437AC"/>
    <w:rsid w:val="00F511E5"/>
    <w:rsid w:val="00FC7B69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15A2B-A983-43E5-8B86-3A8142F5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F3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cazioninormale">
    <w:name w:val="Indicazioni normale"/>
    <w:basedOn w:val="Rientrocorpodeltesto"/>
    <w:uiPriority w:val="99"/>
    <w:rsid w:val="00BB11D8"/>
    <w:pPr>
      <w:widowControl w:val="0"/>
      <w:spacing w:after="28" w:line="240" w:lineRule="auto"/>
      <w:ind w:left="0" w:firstLine="284"/>
      <w:contextualSpacing/>
      <w:jc w:val="both"/>
    </w:pPr>
    <w:rPr>
      <w:rFonts w:ascii="Helvetica" w:eastAsia="Times New Roman" w:hAnsi="Helvetica" w:cs="Helvetica"/>
      <w:bCs/>
      <w:sz w:val="18"/>
      <w:szCs w:val="18"/>
      <w:lang w:val="x-none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B11D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B11D8"/>
  </w:style>
  <w:style w:type="paragraph" w:styleId="Paragrafoelenco">
    <w:name w:val="List Paragraph"/>
    <w:basedOn w:val="Normale"/>
    <w:uiPriority w:val="34"/>
    <w:qFormat/>
    <w:rsid w:val="00362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Docente</dc:creator>
  <cp:lastModifiedBy>Anna Bertazzoli</cp:lastModifiedBy>
  <cp:revision>2</cp:revision>
  <dcterms:created xsi:type="dcterms:W3CDTF">2020-09-16T10:22:00Z</dcterms:created>
  <dcterms:modified xsi:type="dcterms:W3CDTF">2020-09-16T10:22:00Z</dcterms:modified>
</cp:coreProperties>
</file>