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D8C" w:rsidRPr="00645658" w:rsidTr="00EA2186">
        <w:tc>
          <w:tcPr>
            <w:tcW w:w="9628" w:type="dxa"/>
          </w:tcPr>
          <w:p w:rsidR="00F90D8C" w:rsidRPr="00645658" w:rsidRDefault="00F90D8C" w:rsidP="00EA2186">
            <w:pPr>
              <w:jc w:val="center"/>
              <w:rPr>
                <w:b/>
              </w:rPr>
            </w:pPr>
            <w:r w:rsidRPr="00645658">
              <w:rPr>
                <w:b/>
              </w:rPr>
              <w:t>DALLE INDICAZIONI NAZIONALI 2012</w:t>
            </w:r>
          </w:p>
        </w:tc>
      </w:tr>
      <w:tr w:rsidR="00F90D8C" w:rsidTr="00EA2186">
        <w:tc>
          <w:tcPr>
            <w:tcW w:w="9628" w:type="dxa"/>
          </w:tcPr>
          <w:p w:rsidR="00F90D8C" w:rsidRPr="00645658" w:rsidRDefault="00F90D8C" w:rsidP="00EA2186">
            <w:pPr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LE CONOSCENZE</w:t>
            </w:r>
            <w:r w:rsidRPr="00645658">
              <w:rPr>
                <w:rFonts w:eastAsia="Times New Roman" w:cstheme="minorHAnsi"/>
                <w:b/>
                <w:bCs/>
                <w:lang w:eastAsia="it-IT"/>
              </w:rPr>
              <w:t xml:space="preserve"> BASILARI DI OGNI SETTORE SCIENTIFICO</w:t>
            </w:r>
          </w:p>
          <w:p w:rsidR="00F90D8C" w:rsidRPr="00645658" w:rsidRDefault="00F90D8C" w:rsidP="00EA2186">
            <w:pPr>
              <w:widowControl w:val="0"/>
              <w:ind w:firstLine="284"/>
              <w:contextualSpacing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645658">
              <w:rPr>
                <w:rFonts w:eastAsia="Times New Roman" w:cstheme="minorHAnsi"/>
                <w:b/>
                <w:bCs/>
                <w:lang w:eastAsia="it-IT"/>
              </w:rPr>
              <w:t>Le esperienze che vengono indicate per la scuola secondaria di primo grado possono essere utilizzate anche nella scuola primaria con gli opportuni adattamenti.</w:t>
            </w:r>
          </w:p>
          <w:p w:rsidR="00F90D8C" w:rsidRPr="00645658" w:rsidRDefault="00F90D8C" w:rsidP="00EA2186">
            <w:pPr>
              <w:rPr>
                <w:rFonts w:eastAsia="Times New Roman" w:cstheme="minorHAnsi"/>
                <w:lang w:eastAsia="it-IT"/>
              </w:rPr>
            </w:pPr>
          </w:p>
          <w:p w:rsidR="00F90D8C" w:rsidRPr="00645658" w:rsidRDefault="00F90D8C" w:rsidP="00EA2186">
            <w:pPr>
              <w:rPr>
                <w:rFonts w:eastAsia="Times New Roman" w:cstheme="minorHAnsi"/>
                <w:b/>
                <w:i/>
                <w:lang w:eastAsia="it-IT"/>
              </w:rPr>
            </w:pPr>
            <w:r w:rsidRPr="00645658">
              <w:rPr>
                <w:rFonts w:eastAsia="Times New Roman" w:cstheme="minorHAnsi"/>
                <w:b/>
                <w:i/>
                <w:lang w:eastAsia="it-IT"/>
              </w:rPr>
              <w:t>Fisica e chimica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1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Concetti fisici fondamentali quali: pressione, volume, velocità, peso, peso specifico, forza, temperatura, calore, carica elettrica, ecc., in varie situazioni di esperienza; variabili rilevanti di differenti fenomeni. Esperienze quali, ad esempio: piano inclinato, galleggiamento, vasi comunicanti, riscaldamento dell’acqua, fusione del ghiaccio, costruzione di un circuito pila – interruttore - lampadina.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1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Concetto di energia; esperienze quali ad esempio: mulino ad acqua, dinamo, elica rotante sul termosifone, riscaldamento dell’acqua con il frullatore.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1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Concetti di trasformazione chimica; sperimentare reazioni (non pericolose) anche con prodotti chimici di uso domestico; osservare e descrivere lo svolgersi delle reazioni e i prodotti ottenuti. Esperienze quali ad esempio: soluzioni in acqua, combustione di una candela, bicarbonato di sodio + aceto.</w:t>
            </w:r>
          </w:p>
          <w:p w:rsidR="00F90D8C" w:rsidRPr="00645658" w:rsidRDefault="00F90D8C" w:rsidP="00EA2186">
            <w:pPr>
              <w:widowControl w:val="0"/>
              <w:ind w:firstLine="284"/>
              <w:contextualSpacing/>
              <w:jc w:val="both"/>
              <w:rPr>
                <w:rFonts w:eastAsia="Times New Roman" w:cstheme="minorHAnsi"/>
                <w:b/>
                <w:bCs/>
                <w:i/>
                <w:lang w:eastAsia="it-IT"/>
              </w:rPr>
            </w:pPr>
            <w:r w:rsidRPr="00645658">
              <w:rPr>
                <w:rFonts w:eastAsia="Times New Roman" w:cstheme="minorHAnsi"/>
                <w:b/>
                <w:bCs/>
                <w:i/>
                <w:lang w:eastAsia="it-IT"/>
              </w:rPr>
              <w:t xml:space="preserve">Astronomia e Scienze della Terra 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2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I più evidenti fenomeni celesti attraverso l’osservazione del cielo notturno e diurno, utilizzando anche planetari o simulazioni al computer. I movimenti della Terra da cui dipendono il dì e la notte e l’alternarsi delle stagioni. I meccanismi delle eclissi di sole e di luna. Esperienze quali ad esempio: costruzione di una meridiana, registrazione della traiettoria del sole e della sua altezza a mezzogiorno durante l’arco dell’anno. 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2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Ricerche sul campo ed esperienze concrete sui principali tipi di rocce. 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2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La struttura della Terra e i suoi movimenti interni (tettonica a placche); i rischi sismici, vulcanici e idrogeologici della propria regione per pianificare eventuali attività di prevenzione. Esperienze quali, ad esempio, la raccolta di rocce diverse.</w:t>
            </w:r>
          </w:p>
          <w:p w:rsidR="00F90D8C" w:rsidRPr="00645658" w:rsidRDefault="00F90D8C" w:rsidP="00EA2186">
            <w:pPr>
              <w:widowControl w:val="0"/>
              <w:ind w:firstLine="284"/>
              <w:contextualSpacing/>
              <w:jc w:val="both"/>
              <w:rPr>
                <w:rFonts w:eastAsia="Times New Roman" w:cstheme="minorHAnsi"/>
                <w:b/>
                <w:bCs/>
                <w:i/>
                <w:lang w:eastAsia="it-IT"/>
              </w:rPr>
            </w:pPr>
            <w:r w:rsidRPr="00645658">
              <w:rPr>
                <w:rFonts w:eastAsia="Times New Roman" w:cstheme="minorHAnsi"/>
                <w:b/>
                <w:bCs/>
                <w:i/>
                <w:lang w:eastAsia="it-IT"/>
              </w:rPr>
              <w:t>Biologia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3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Somiglianze e differenze del funzionamento delle diverse specie di viventi. 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3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Il senso delle grandi classificazioni. Esperienze quali, ad esempio, coltivazioni e allevamenti; osservare della variabilità in individui della stessa specie. 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3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Esperienze quali ad esempio: dissezione di una pianta, modellizzazione di una cellula, osservazione di cellule vegetali al microscopio, coltivazione di muffe e microorganismi.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3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Corrette informazioni sullo sviluppo puberale e la sessualità; sviluppare la cura e il controllo della propria salute attraverso una corretta alimentazione; evitare consapevolmente i danni prodotti dal fumo.</w:t>
            </w:r>
          </w:p>
          <w:p w:rsidR="00F90D8C" w:rsidRPr="00645658" w:rsidRDefault="00F90D8C" w:rsidP="00F90D8C">
            <w:pPr>
              <w:widowControl w:val="0"/>
              <w:numPr>
                <w:ilvl w:val="0"/>
                <w:numId w:val="3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Comportamenti e scelte personali ecologicamente sostenibili. Rispettare e preservare la biodiversità nei sistemi ambientali. Esperienze quali ad esempio: costruzione di nidi per uccelli selvatici, adozione di uno stagno o di un bosco. </w:t>
            </w:r>
          </w:p>
          <w:p w:rsidR="00F90D8C" w:rsidRDefault="00F90D8C" w:rsidP="00EA2186"/>
        </w:tc>
      </w:tr>
    </w:tbl>
    <w:p w:rsidR="00916565" w:rsidRDefault="00916565">
      <w:bookmarkStart w:id="0" w:name="_GoBack"/>
      <w:bookmarkEnd w:id="0"/>
    </w:p>
    <w:sectPr w:rsidR="00916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" w15:restartNumberingAfterBreak="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2" w15:restartNumberingAfterBreak="0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C"/>
    <w:rsid w:val="00916565"/>
    <w:rsid w:val="00AA6D6C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9797-0C45-4AF5-9AEE-168C8B0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2019-12-20T16:44:00Z</dcterms:created>
  <dcterms:modified xsi:type="dcterms:W3CDTF">2019-12-20T16:44:00Z</dcterms:modified>
</cp:coreProperties>
</file>